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0B" w:rsidRDefault="004A640B" w:rsidP="00A212B5">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4A640B" w:rsidRPr="00837F23" w:rsidRDefault="004A640B" w:rsidP="004A640B">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4A640B" w:rsidRPr="00837F23" w:rsidRDefault="004A640B" w:rsidP="004A640B">
      <w:pPr>
        <w:rPr>
          <w:rFonts w:ascii="仿宋_GB2312" w:eastAsia="仿宋_GB2312"/>
          <w:sz w:val="24"/>
        </w:rPr>
      </w:pPr>
      <w:r w:rsidRPr="00837F23">
        <w:rPr>
          <w:rFonts w:ascii="仿宋_GB2312" w:eastAsia="仿宋_GB2312" w:hint="eastAsia"/>
          <w:sz w:val="24"/>
        </w:rPr>
        <w:t>尊敬的理财客户：</w:t>
      </w:r>
    </w:p>
    <w:p w:rsidR="004A640B" w:rsidRPr="00837F23" w:rsidRDefault="004A640B" w:rsidP="004A640B">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4A640B" w:rsidRPr="00837F23" w:rsidRDefault="004A640B" w:rsidP="004A640B">
      <w:pPr>
        <w:rPr>
          <w:rFonts w:ascii="仿宋_GB2312" w:eastAsia="仿宋_GB2312"/>
          <w:sz w:val="24"/>
        </w:rPr>
      </w:pPr>
      <w:r w:rsidRPr="00837F23">
        <w:rPr>
          <w:rFonts w:ascii="仿宋_GB2312" w:eastAsia="仿宋_GB2312" w:hint="eastAsia"/>
          <w:sz w:val="24"/>
        </w:rPr>
        <w:t>在投资理财产品之前认真阅读以下内容：</w:t>
      </w:r>
    </w:p>
    <w:p w:rsidR="004A640B" w:rsidRPr="00837F23" w:rsidRDefault="004A640B" w:rsidP="004A640B">
      <w:pPr>
        <w:ind w:firstLineChars="200" w:firstLine="480"/>
        <w:rPr>
          <w:rFonts w:ascii="仿宋_GB2312" w:eastAsia="仿宋_GB2312"/>
          <w:sz w:val="24"/>
        </w:rPr>
      </w:pPr>
      <w:r w:rsidRPr="00837F23">
        <w:rPr>
          <w:rFonts w:ascii="仿宋_GB2312" w:eastAsia="仿宋_GB2312" w:hint="eastAsia"/>
          <w:sz w:val="24"/>
        </w:rPr>
        <w:t>一、理财产品购买流程</w:t>
      </w:r>
    </w:p>
    <w:p w:rsidR="004A640B" w:rsidRPr="00837F23" w:rsidRDefault="004A640B" w:rsidP="004A640B">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A640B" w:rsidRPr="00837F23" w:rsidRDefault="004A640B" w:rsidP="004A640B">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二、客户风险承受能力评估</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三、信息公告</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四、投诉及建议</w:t>
      </w:r>
    </w:p>
    <w:p w:rsidR="004A640B" w:rsidRPr="00837F23" w:rsidRDefault="004A640B" w:rsidP="004A640B">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4A640B" w:rsidRPr="00837F23" w:rsidRDefault="004A640B" w:rsidP="004A640B">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4A640B" w:rsidRPr="00837F23" w:rsidRDefault="004A640B" w:rsidP="004A640B">
      <w:pPr>
        <w:rPr>
          <w:rFonts w:ascii="仿宋_GB2312" w:eastAsia="仿宋_GB2312"/>
          <w:sz w:val="24"/>
        </w:rPr>
      </w:pPr>
    </w:p>
    <w:p w:rsidR="004A640B" w:rsidRPr="00837F23" w:rsidRDefault="004A640B" w:rsidP="004A640B">
      <w:pPr>
        <w:rPr>
          <w:rFonts w:ascii="仿宋_GB2312" w:eastAsia="仿宋_GB2312"/>
          <w:sz w:val="24"/>
        </w:rPr>
      </w:pPr>
    </w:p>
    <w:p w:rsidR="004A640B" w:rsidRPr="00837F23" w:rsidRDefault="004A640B" w:rsidP="004A640B">
      <w:pPr>
        <w:rPr>
          <w:rFonts w:ascii="仿宋_GB2312" w:eastAsia="仿宋_GB2312"/>
          <w:sz w:val="24"/>
        </w:rPr>
      </w:pPr>
    </w:p>
    <w:p w:rsidR="004A640B" w:rsidRPr="00837F23" w:rsidRDefault="004A640B" w:rsidP="004A640B">
      <w:pPr>
        <w:rPr>
          <w:rFonts w:ascii="仿宋_GB2312" w:eastAsia="仿宋_GB2312"/>
          <w:sz w:val="24"/>
        </w:rPr>
      </w:pPr>
    </w:p>
    <w:p w:rsidR="004A640B" w:rsidRPr="00837F23" w:rsidRDefault="004A640B" w:rsidP="004A640B">
      <w:pPr>
        <w:rPr>
          <w:rFonts w:ascii="仿宋_GB2312" w:eastAsia="仿宋_GB2312"/>
          <w:sz w:val="24"/>
        </w:rPr>
      </w:pPr>
      <w:r w:rsidRPr="00837F23">
        <w:rPr>
          <w:rFonts w:ascii="仿宋_GB2312" w:eastAsia="仿宋_GB2312" w:hint="eastAsia"/>
          <w:sz w:val="24"/>
        </w:rPr>
        <w:t xml:space="preserve">                                         天津农村商业银行股份有限公司</w:t>
      </w:r>
    </w:p>
    <w:p w:rsidR="004A640B" w:rsidRPr="00837F23" w:rsidRDefault="004A640B" w:rsidP="004A640B">
      <w:pPr>
        <w:rPr>
          <w:rFonts w:ascii="仿宋_GB2312" w:eastAsia="仿宋_GB2312"/>
          <w:b/>
          <w:sz w:val="24"/>
        </w:rPr>
      </w:pPr>
    </w:p>
    <w:p w:rsidR="004A640B" w:rsidRPr="00837F23" w:rsidRDefault="004A640B" w:rsidP="004A640B">
      <w:pPr>
        <w:jc w:val="center"/>
        <w:rPr>
          <w:rFonts w:ascii="仿宋_GB2312" w:eastAsia="仿宋_GB2312"/>
          <w:b/>
          <w:sz w:val="28"/>
          <w:szCs w:val="28"/>
        </w:rPr>
      </w:pPr>
    </w:p>
    <w:p w:rsidR="004A640B" w:rsidRDefault="004A640B" w:rsidP="004A640B">
      <w:pPr>
        <w:jc w:val="center"/>
        <w:rPr>
          <w:rFonts w:ascii="仿宋_GB2312" w:eastAsia="仿宋_GB2312"/>
          <w:b/>
          <w:sz w:val="28"/>
          <w:szCs w:val="28"/>
        </w:rPr>
      </w:pPr>
    </w:p>
    <w:p w:rsidR="004A640B" w:rsidRDefault="004A640B" w:rsidP="004A640B">
      <w:pPr>
        <w:jc w:val="center"/>
        <w:rPr>
          <w:rFonts w:ascii="仿宋_GB2312" w:eastAsia="仿宋_GB2312"/>
          <w:b/>
          <w:sz w:val="28"/>
          <w:szCs w:val="28"/>
        </w:rPr>
      </w:pPr>
    </w:p>
    <w:p w:rsidR="004A640B" w:rsidRDefault="004A640B" w:rsidP="004A640B">
      <w:pPr>
        <w:jc w:val="center"/>
        <w:rPr>
          <w:rFonts w:ascii="仿宋_GB2312" w:eastAsia="仿宋_GB2312"/>
          <w:b/>
          <w:sz w:val="28"/>
          <w:szCs w:val="28"/>
        </w:rPr>
      </w:pPr>
    </w:p>
    <w:p w:rsidR="004A640B" w:rsidRDefault="004A640B" w:rsidP="004A640B">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4A640B" w:rsidRPr="00837F23" w:rsidRDefault="004A640B" w:rsidP="004A640B">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A640B" w:rsidRPr="00837F23" w:rsidRDefault="00954F45" w:rsidP="004A640B">
      <w:pPr>
        <w:jc w:val="center"/>
        <w:rPr>
          <w:rFonts w:ascii="仿宋_GB2312" w:eastAsia="仿宋_GB2312"/>
          <w:b/>
          <w:sz w:val="28"/>
          <w:szCs w:val="28"/>
        </w:rPr>
      </w:pPr>
      <w:r>
        <w:rPr>
          <w:rFonts w:ascii="仿宋_GB2312" w:eastAsia="仿宋_GB2312"/>
          <w:b/>
          <w:noProof/>
          <w:sz w:val="28"/>
          <w:szCs w:val="28"/>
        </w:rPr>
        <w:pict>
          <v:roundrect id="_x0000_s1032" style="position:absolute;left:0;text-align:left;margin-left:76pt;margin-top:4.8pt;width:271.5pt;height:38pt;z-index:251660288" arcsize="10923f">
            <v:textbox style="mso-next-textbox:#_x0000_s1032">
              <w:txbxContent>
                <w:p w:rsidR="004A640B" w:rsidRPr="00CD0FCC" w:rsidRDefault="004A640B" w:rsidP="004A640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A640B" w:rsidRPr="009351B8" w:rsidRDefault="004A640B" w:rsidP="004A640B">
                  <w:pPr>
                    <w:rPr>
                      <w:rFonts w:ascii="华文中宋" w:eastAsia="华文中宋" w:hAnsi="华文中宋"/>
                      <w:b/>
                      <w:sz w:val="28"/>
                      <w:szCs w:val="28"/>
                    </w:rPr>
                  </w:pPr>
                </w:p>
              </w:txbxContent>
            </v:textbox>
          </v:roundrect>
        </w:pict>
      </w:r>
    </w:p>
    <w:p w:rsidR="004A640B" w:rsidRPr="00837F23" w:rsidRDefault="004A640B" w:rsidP="004A640B">
      <w:pPr>
        <w:jc w:val="center"/>
        <w:rPr>
          <w:rFonts w:ascii="仿宋_GB2312" w:eastAsia="仿宋_GB2312"/>
          <w:b/>
          <w:sz w:val="28"/>
          <w:szCs w:val="28"/>
        </w:rPr>
      </w:pPr>
    </w:p>
    <w:p w:rsidR="004A640B" w:rsidRPr="00837F23" w:rsidRDefault="004A640B" w:rsidP="004A640B">
      <w:pPr>
        <w:rPr>
          <w:rFonts w:ascii="仿宋_GB2312" w:eastAsia="仿宋_GB2312"/>
          <w:szCs w:val="21"/>
        </w:rPr>
      </w:pPr>
      <w:r w:rsidRPr="00837F23">
        <w:rPr>
          <w:rFonts w:ascii="仿宋_GB2312" w:eastAsia="仿宋_GB2312" w:hint="eastAsia"/>
          <w:szCs w:val="21"/>
        </w:rPr>
        <w:t xml:space="preserve">尊敬的客户： </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A640B" w:rsidRPr="00837F23" w:rsidRDefault="004A640B" w:rsidP="004A640B">
      <w:pPr>
        <w:ind w:firstLineChars="200" w:firstLine="422"/>
        <w:rPr>
          <w:rFonts w:ascii="仿宋_GB2312" w:eastAsia="仿宋_GB2312"/>
          <w:b/>
          <w:szCs w:val="21"/>
        </w:rPr>
      </w:pPr>
      <w:r w:rsidRPr="00837F23">
        <w:rPr>
          <w:rFonts w:ascii="仿宋_GB2312" w:eastAsia="仿宋_GB2312" w:hint="eastAsia"/>
          <w:b/>
          <w:szCs w:val="21"/>
        </w:rPr>
        <w:t>重要须知：</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4A640B" w:rsidRPr="009A1092" w:rsidRDefault="004A640B" w:rsidP="004A640B">
      <w:pPr>
        <w:ind w:firstLineChars="200" w:firstLine="420"/>
        <w:rPr>
          <w:rFonts w:ascii="仿宋_GB2312" w:eastAsia="仿宋_GB2312"/>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4A640B" w:rsidRPr="00837F23" w:rsidRDefault="004A640B" w:rsidP="004A640B">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4A640B" w:rsidRDefault="004A640B" w:rsidP="004A640B">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 xml:space="preserve">（三）流动性风险：“宝益得-丰益”系列理财产品在存续期内客户不能提前终止，因此，在此存续期内如果客户有流动性需求，可能面临理财产品持有期与资金需求日不匹配的流动性风险。 </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（六）理财产品不成立风险：如果市场发生剧烈波动，经我行合理判断难以按照本系列产品说明书规定向客户提供“宝益得-丰益”系列理财产品，我行有权宣布该产品不成立。</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4A640B" w:rsidRPr="004901D4" w:rsidRDefault="004A640B" w:rsidP="004A640B">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A640B" w:rsidRPr="004901D4" w:rsidRDefault="004A640B" w:rsidP="004A640B">
      <w:pPr>
        <w:ind w:firstLineChars="200" w:firstLine="422"/>
        <w:rPr>
          <w:rFonts w:ascii="仿宋_GB2312" w:eastAsia="仿宋_GB2312"/>
          <w:b/>
          <w:szCs w:val="21"/>
        </w:rPr>
      </w:pPr>
    </w:p>
    <w:p w:rsidR="004A640B" w:rsidRPr="00837F23" w:rsidRDefault="004A640B" w:rsidP="004A640B">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4A640B" w:rsidRPr="00837F23" w:rsidTr="00560471">
        <w:trPr>
          <w:trHeight w:val="397"/>
        </w:trPr>
        <w:tc>
          <w:tcPr>
            <w:tcW w:w="1246" w:type="dxa"/>
            <w:vMerge w:val="restart"/>
            <w:shd w:val="clear" w:color="auto" w:fill="auto"/>
            <w:vAlign w:val="center"/>
          </w:tcPr>
          <w:p w:rsidR="004A640B" w:rsidRPr="00837F23" w:rsidRDefault="004A640B" w:rsidP="00560471">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4A640B" w:rsidRPr="00837F23" w:rsidRDefault="004A640B" w:rsidP="00560471">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11</w:t>
            </w:r>
            <w:r w:rsidRPr="00837F23">
              <w:rPr>
                <w:rFonts w:ascii="仿宋_GB2312" w:eastAsia="仿宋_GB2312" w:hint="eastAsia"/>
                <w:szCs w:val="21"/>
              </w:rPr>
              <w:t>期人民币理财产品</w:t>
            </w:r>
          </w:p>
        </w:tc>
      </w:tr>
      <w:tr w:rsidR="004A640B" w:rsidRPr="00837F23" w:rsidTr="00560471">
        <w:trPr>
          <w:trHeight w:val="397"/>
        </w:trPr>
        <w:tc>
          <w:tcPr>
            <w:tcW w:w="1246" w:type="dxa"/>
            <w:vMerge/>
            <w:shd w:val="clear" w:color="auto" w:fill="auto"/>
            <w:vAlign w:val="center"/>
          </w:tcPr>
          <w:p w:rsidR="004A640B" w:rsidRPr="00837F23" w:rsidRDefault="004A640B" w:rsidP="00560471">
            <w:pPr>
              <w:ind w:firstLineChars="200" w:firstLine="420"/>
              <w:rPr>
                <w:rFonts w:ascii="仿宋_GB2312" w:eastAsia="仿宋_GB2312"/>
                <w:szCs w:val="21"/>
              </w:rPr>
            </w:pPr>
          </w:p>
        </w:tc>
        <w:tc>
          <w:tcPr>
            <w:tcW w:w="7691" w:type="dxa"/>
            <w:shd w:val="clear" w:color="auto" w:fill="auto"/>
            <w:vAlign w:val="center"/>
          </w:tcPr>
          <w:p w:rsidR="004A640B" w:rsidRPr="002407F9" w:rsidRDefault="004A640B" w:rsidP="00560471">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 xml:space="preserve"> BYDFY1411</w:t>
            </w:r>
          </w:p>
        </w:tc>
      </w:tr>
      <w:tr w:rsidR="004A640B" w:rsidRPr="00837F23" w:rsidTr="00560471">
        <w:trPr>
          <w:trHeight w:val="397"/>
        </w:trPr>
        <w:tc>
          <w:tcPr>
            <w:tcW w:w="1246" w:type="dxa"/>
            <w:shd w:val="clear" w:color="auto" w:fill="auto"/>
            <w:vAlign w:val="center"/>
          </w:tcPr>
          <w:p w:rsidR="004A640B" w:rsidRPr="00837F23" w:rsidRDefault="004A640B" w:rsidP="00560471">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4A640B" w:rsidRPr="00837F23" w:rsidRDefault="004A640B" w:rsidP="00560471">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A640B" w:rsidRPr="00837F23" w:rsidTr="00560471">
        <w:trPr>
          <w:trHeight w:val="397"/>
        </w:trPr>
        <w:tc>
          <w:tcPr>
            <w:tcW w:w="1246" w:type="dxa"/>
            <w:shd w:val="clear" w:color="auto" w:fill="auto"/>
            <w:vAlign w:val="center"/>
          </w:tcPr>
          <w:p w:rsidR="004A640B" w:rsidRPr="00837F23" w:rsidRDefault="004A640B" w:rsidP="00560471">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4A640B" w:rsidRPr="004901D4" w:rsidRDefault="004A640B" w:rsidP="00560471">
            <w:pPr>
              <w:rPr>
                <w:rFonts w:ascii="仿宋_GB2312" w:eastAsia="仿宋_GB2312"/>
                <w:szCs w:val="21"/>
              </w:rPr>
            </w:pPr>
            <w:r>
              <w:rPr>
                <w:rFonts w:ascii="仿宋_GB2312" w:eastAsia="仿宋_GB2312" w:hint="eastAsia"/>
                <w:szCs w:val="21"/>
              </w:rPr>
              <w:t xml:space="preserve"> “宝益得-丰益“系列人民币理财产品适合于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4A640B" w:rsidRPr="00837F23" w:rsidTr="00560471">
        <w:trPr>
          <w:trHeight w:val="397"/>
        </w:trPr>
        <w:tc>
          <w:tcPr>
            <w:tcW w:w="1246" w:type="dxa"/>
            <w:shd w:val="clear" w:color="auto" w:fill="auto"/>
            <w:vAlign w:val="center"/>
          </w:tcPr>
          <w:p w:rsidR="004A640B" w:rsidRPr="00837F23" w:rsidRDefault="004A640B" w:rsidP="00560471">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4A640B" w:rsidRPr="00837F23" w:rsidRDefault="004A640B" w:rsidP="00560471">
            <w:pPr>
              <w:ind w:firstLineChars="200" w:firstLine="420"/>
              <w:rPr>
                <w:rFonts w:ascii="仿宋_GB2312" w:eastAsia="仿宋_GB2312"/>
                <w:szCs w:val="21"/>
              </w:rPr>
            </w:pPr>
            <w:r w:rsidRPr="00837F23">
              <w:rPr>
                <w:rFonts w:ascii="仿宋_GB2312" w:eastAsia="仿宋_GB2312" w:hint="eastAsia"/>
                <w:szCs w:val="21"/>
              </w:rPr>
              <w:t>人民币</w:t>
            </w:r>
          </w:p>
        </w:tc>
      </w:tr>
      <w:tr w:rsidR="004A640B" w:rsidRPr="00837F23" w:rsidTr="00560471">
        <w:trPr>
          <w:trHeight w:val="397"/>
        </w:trPr>
        <w:tc>
          <w:tcPr>
            <w:tcW w:w="1246" w:type="dxa"/>
            <w:shd w:val="clear" w:color="auto" w:fill="auto"/>
            <w:vAlign w:val="center"/>
          </w:tcPr>
          <w:p w:rsidR="004A640B" w:rsidRPr="00837F23" w:rsidRDefault="004A640B" w:rsidP="00560471">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A640B" w:rsidRDefault="004A640B" w:rsidP="00560471">
            <w:pPr>
              <w:rPr>
                <w:rFonts w:ascii="仿宋_GB2312" w:eastAsia="仿宋_GB2312"/>
                <w:szCs w:val="21"/>
              </w:rPr>
            </w:pPr>
            <w:r>
              <w:rPr>
                <w:rFonts w:ascii="仿宋_GB2312" w:eastAsia="仿宋_GB2312" w:hint="eastAsia"/>
                <w:szCs w:val="21"/>
              </w:rPr>
              <w:t xml:space="preserve">  182天</w:t>
            </w:r>
          </w:p>
          <w:p w:rsidR="004A640B" w:rsidRPr="00837F23" w:rsidRDefault="004A640B" w:rsidP="00560471">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4A640B" w:rsidRPr="00837F23" w:rsidRDefault="004A640B" w:rsidP="004A640B">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4A640B" w:rsidRPr="00837F23" w:rsidTr="00560471">
        <w:trPr>
          <w:cantSplit/>
          <w:trHeight w:val="495"/>
        </w:trPr>
        <w:tc>
          <w:tcPr>
            <w:tcW w:w="1242" w:type="dxa"/>
            <w:vMerge w:val="restart"/>
          </w:tcPr>
          <w:p w:rsidR="004A640B" w:rsidRPr="00837F23" w:rsidRDefault="004A640B" w:rsidP="00560471">
            <w:pPr>
              <w:ind w:firstLineChars="200" w:firstLine="420"/>
              <w:rPr>
                <w:rFonts w:ascii="仿宋_GB2312" w:eastAsia="仿宋_GB2312"/>
                <w:szCs w:val="21"/>
              </w:rPr>
            </w:pPr>
          </w:p>
          <w:p w:rsidR="004A640B" w:rsidRPr="00837F23" w:rsidRDefault="004A640B" w:rsidP="00560471">
            <w:pPr>
              <w:ind w:firstLineChars="200" w:firstLine="420"/>
              <w:rPr>
                <w:rFonts w:ascii="仿宋_GB2312" w:eastAsia="仿宋_GB2312"/>
                <w:szCs w:val="21"/>
              </w:rPr>
            </w:pPr>
          </w:p>
          <w:p w:rsidR="004A640B" w:rsidRPr="00837F23" w:rsidRDefault="004A640B" w:rsidP="00560471">
            <w:pPr>
              <w:rPr>
                <w:rFonts w:ascii="仿宋_GB2312" w:eastAsia="仿宋_GB2312"/>
                <w:szCs w:val="21"/>
              </w:rPr>
            </w:pPr>
          </w:p>
          <w:p w:rsidR="004A640B" w:rsidRDefault="004A640B" w:rsidP="00560471">
            <w:pPr>
              <w:rPr>
                <w:rFonts w:ascii="仿宋_GB2312" w:eastAsia="仿宋_GB2312"/>
                <w:szCs w:val="21"/>
              </w:rPr>
            </w:pPr>
            <w:r w:rsidRPr="00837F23">
              <w:rPr>
                <w:rFonts w:ascii="仿宋_GB2312" w:eastAsia="仿宋_GB2312" w:hint="eastAsia"/>
                <w:szCs w:val="21"/>
              </w:rPr>
              <w:t>内部</w:t>
            </w:r>
          </w:p>
          <w:p w:rsidR="004A640B" w:rsidRDefault="004A640B" w:rsidP="00560471">
            <w:pPr>
              <w:rPr>
                <w:rFonts w:ascii="仿宋_GB2312" w:eastAsia="仿宋_GB2312"/>
                <w:szCs w:val="21"/>
              </w:rPr>
            </w:pPr>
            <w:r w:rsidRPr="00837F23">
              <w:rPr>
                <w:rFonts w:ascii="仿宋_GB2312" w:eastAsia="仿宋_GB2312" w:hint="eastAsia"/>
                <w:szCs w:val="21"/>
              </w:rPr>
              <w:t>风险</w:t>
            </w:r>
          </w:p>
          <w:p w:rsidR="004A640B" w:rsidRPr="00837F23" w:rsidRDefault="004A640B" w:rsidP="00560471">
            <w:pPr>
              <w:rPr>
                <w:rFonts w:ascii="仿宋_GB2312" w:eastAsia="仿宋_GB2312"/>
                <w:szCs w:val="21"/>
              </w:rPr>
            </w:pPr>
            <w:r w:rsidRPr="00837F23">
              <w:rPr>
                <w:rFonts w:ascii="仿宋_GB2312" w:eastAsia="仿宋_GB2312" w:hint="eastAsia"/>
                <w:szCs w:val="21"/>
              </w:rPr>
              <w:t>评级</w:t>
            </w:r>
          </w:p>
        </w:tc>
        <w:tc>
          <w:tcPr>
            <w:tcW w:w="7655" w:type="dxa"/>
            <w:gridSpan w:val="4"/>
          </w:tcPr>
          <w:p w:rsidR="004A640B" w:rsidRPr="004901D4" w:rsidRDefault="004A640B" w:rsidP="00560471">
            <w:pPr>
              <w:rPr>
                <w:rFonts w:ascii="仿宋_GB2312" w:eastAsia="仿宋_GB2312" w:hAnsi="宋体" w:cs="宋体"/>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4A640B" w:rsidRPr="00837F23" w:rsidRDefault="004A640B" w:rsidP="00560471">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4A640B" w:rsidRPr="00837F23" w:rsidTr="00560471">
        <w:trPr>
          <w:cantSplit/>
          <w:trHeight w:val="337"/>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产品风险星级</w:t>
            </w:r>
          </w:p>
        </w:tc>
        <w:tc>
          <w:tcPr>
            <w:tcW w:w="11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风险程度</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适合投资者</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适合投资策略</w:t>
            </w:r>
          </w:p>
        </w:tc>
      </w:tr>
      <w:tr w:rsidR="004A640B" w:rsidRPr="00837F23" w:rsidTr="00560471">
        <w:trPr>
          <w:cantSplit/>
          <w:trHeight w:val="271"/>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低</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保守型</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风险控制</w:t>
            </w:r>
          </w:p>
        </w:tc>
      </w:tr>
      <w:tr w:rsidR="004A640B" w:rsidRPr="00837F23" w:rsidTr="00560471">
        <w:trPr>
          <w:cantSplit/>
          <w:trHeight w:val="233"/>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A640B" w:rsidRPr="00837F23" w:rsidRDefault="004A640B" w:rsidP="00560471">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稳健型</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稳健发展</w:t>
            </w:r>
          </w:p>
        </w:tc>
      </w:tr>
      <w:tr w:rsidR="004A640B" w:rsidRPr="00837F23" w:rsidTr="00560471">
        <w:trPr>
          <w:cantSplit/>
          <w:trHeight w:val="337"/>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中</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平衡型</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平衡成长</w:t>
            </w:r>
          </w:p>
        </w:tc>
      </w:tr>
      <w:tr w:rsidR="004A640B" w:rsidRPr="00837F23" w:rsidTr="00560471">
        <w:trPr>
          <w:cantSplit/>
          <w:trHeight w:val="271"/>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较高</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成长型</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积极进取</w:t>
            </w:r>
          </w:p>
        </w:tc>
      </w:tr>
      <w:tr w:rsidR="004A640B" w:rsidRPr="00837F23" w:rsidTr="00560471">
        <w:trPr>
          <w:cantSplit/>
          <w:trHeight w:val="233"/>
        </w:trPr>
        <w:tc>
          <w:tcPr>
            <w:tcW w:w="1242" w:type="dxa"/>
            <w:vMerge/>
          </w:tcPr>
          <w:p w:rsidR="004A640B" w:rsidRPr="00837F23" w:rsidRDefault="004A640B" w:rsidP="00560471">
            <w:pPr>
              <w:ind w:firstLineChars="200" w:firstLine="420"/>
              <w:rPr>
                <w:rFonts w:ascii="仿宋_GB2312" w:eastAsia="仿宋_GB2312"/>
                <w:szCs w:val="21"/>
              </w:rPr>
            </w:pPr>
          </w:p>
        </w:tc>
        <w:tc>
          <w:tcPr>
            <w:tcW w:w="2410" w:type="dxa"/>
          </w:tcPr>
          <w:p w:rsidR="004A640B" w:rsidRPr="00837F23" w:rsidRDefault="004A640B" w:rsidP="00560471">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高</w:t>
            </w:r>
          </w:p>
        </w:tc>
        <w:tc>
          <w:tcPr>
            <w:tcW w:w="1424"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进取型</w:t>
            </w:r>
          </w:p>
        </w:tc>
        <w:tc>
          <w:tcPr>
            <w:tcW w:w="2697" w:type="dxa"/>
          </w:tcPr>
          <w:p w:rsidR="004A640B" w:rsidRPr="00837F23" w:rsidRDefault="004A640B" w:rsidP="00560471">
            <w:pPr>
              <w:rPr>
                <w:rFonts w:ascii="仿宋_GB2312" w:eastAsia="仿宋_GB2312"/>
                <w:szCs w:val="21"/>
              </w:rPr>
            </w:pPr>
            <w:r w:rsidRPr="00837F23">
              <w:rPr>
                <w:rFonts w:ascii="仿宋_GB2312" w:eastAsia="仿宋_GB2312" w:hint="eastAsia"/>
                <w:bCs/>
                <w:szCs w:val="21"/>
              </w:rPr>
              <w:t>风险承受</w:t>
            </w:r>
          </w:p>
        </w:tc>
      </w:tr>
    </w:tbl>
    <w:p w:rsidR="004A640B" w:rsidRPr="00837F23" w:rsidRDefault="004A640B" w:rsidP="004A640B">
      <w:pPr>
        <w:spacing w:line="500" w:lineRule="exact"/>
        <w:ind w:firstLineChars="200" w:firstLine="482"/>
        <w:rPr>
          <w:rFonts w:ascii="仿宋_GB2312" w:eastAsia="仿宋_GB2312"/>
          <w:b/>
          <w:sz w:val="24"/>
        </w:rPr>
      </w:pPr>
      <w:r w:rsidRPr="00837F23">
        <w:rPr>
          <w:rFonts w:ascii="仿宋_GB2312" w:eastAsia="仿宋_GB2312" w:hint="eastAsia"/>
          <w:b/>
          <w:sz w:val="24"/>
        </w:rPr>
        <w:lastRenderedPageBreak/>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4A640B" w:rsidRPr="00837F23" w:rsidRDefault="004A640B" w:rsidP="004A640B">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4A640B" w:rsidRPr="00837F23" w:rsidRDefault="004A640B" w:rsidP="004A640B">
      <w:pPr>
        <w:spacing w:line="500" w:lineRule="exact"/>
        <w:rPr>
          <w:rFonts w:ascii="仿宋_GB2312" w:eastAsia="仿宋_GB2312"/>
          <w:b/>
          <w:sz w:val="28"/>
          <w:szCs w:val="28"/>
          <w:u w:val="single"/>
        </w:rPr>
      </w:pPr>
    </w:p>
    <w:p w:rsidR="004A640B" w:rsidRPr="00837F23" w:rsidRDefault="004A640B" w:rsidP="004A640B">
      <w:pPr>
        <w:spacing w:line="500" w:lineRule="exact"/>
        <w:rPr>
          <w:rFonts w:ascii="仿宋_GB2312" w:eastAsia="仿宋_GB2312"/>
          <w:b/>
          <w:sz w:val="28"/>
          <w:szCs w:val="28"/>
          <w:u w:val="single"/>
        </w:rPr>
      </w:pPr>
    </w:p>
    <w:p w:rsidR="004A640B" w:rsidRPr="00837F23" w:rsidRDefault="004A640B" w:rsidP="004A640B">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4A640B" w:rsidRPr="00837F23" w:rsidRDefault="004A640B" w:rsidP="004A640B">
      <w:pPr>
        <w:spacing w:line="500" w:lineRule="exact"/>
        <w:ind w:firstLineChars="200" w:firstLine="562"/>
        <w:jc w:val="center"/>
        <w:rPr>
          <w:rFonts w:ascii="仿宋_GB2312" w:eastAsia="仿宋_GB2312"/>
          <w:b/>
          <w:sz w:val="28"/>
          <w:szCs w:val="28"/>
          <w:u w:val="single"/>
        </w:rPr>
      </w:pPr>
    </w:p>
    <w:p w:rsidR="004A640B" w:rsidRPr="00837F23" w:rsidRDefault="004A640B" w:rsidP="004A640B">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4A640B" w:rsidRPr="00837F23" w:rsidRDefault="004A640B" w:rsidP="004A640B">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A640B" w:rsidRPr="00837F23" w:rsidRDefault="004A640B" w:rsidP="004A640B">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A640B" w:rsidRPr="00837F23" w:rsidRDefault="004A640B" w:rsidP="004A640B">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4A640B" w:rsidRPr="00837F23" w:rsidRDefault="004A640B" w:rsidP="004A640B">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4A640B" w:rsidRPr="00837F23" w:rsidRDefault="004A640B" w:rsidP="004A640B">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4A640B" w:rsidRPr="00837F23" w:rsidRDefault="004A640B" w:rsidP="004A640B">
      <w:pPr>
        <w:spacing w:line="500" w:lineRule="exact"/>
        <w:ind w:right="120" w:firstLineChars="200" w:firstLine="480"/>
        <w:jc w:val="right"/>
        <w:rPr>
          <w:rFonts w:ascii="仿宋_GB2312" w:eastAsia="仿宋_GB2312"/>
          <w:sz w:val="24"/>
        </w:rPr>
      </w:pPr>
    </w:p>
    <w:p w:rsidR="004A640B" w:rsidRPr="00837F23" w:rsidRDefault="004A640B" w:rsidP="004A640B">
      <w:pPr>
        <w:spacing w:line="500" w:lineRule="exact"/>
        <w:ind w:right="1080"/>
        <w:rPr>
          <w:rFonts w:ascii="仿宋_GB2312" w:eastAsia="仿宋_GB2312"/>
          <w:sz w:val="24"/>
        </w:rPr>
      </w:pPr>
    </w:p>
    <w:p w:rsidR="004A640B" w:rsidRPr="00837F23" w:rsidRDefault="004A640B" w:rsidP="004A640B">
      <w:pPr>
        <w:spacing w:line="500" w:lineRule="exact"/>
        <w:ind w:right="120" w:firstLineChars="200" w:firstLine="480"/>
        <w:jc w:val="right"/>
        <w:rPr>
          <w:rFonts w:ascii="仿宋_GB2312" w:eastAsia="仿宋_GB2312"/>
          <w:sz w:val="24"/>
        </w:rPr>
      </w:pPr>
    </w:p>
    <w:p w:rsidR="004A640B" w:rsidRPr="00837F23" w:rsidRDefault="004A640B" w:rsidP="004A640B">
      <w:pPr>
        <w:spacing w:line="500" w:lineRule="exact"/>
        <w:ind w:right="120" w:firstLineChars="200" w:firstLine="480"/>
        <w:jc w:val="right"/>
        <w:rPr>
          <w:rFonts w:ascii="仿宋_GB2312" w:eastAsia="仿宋_GB2312"/>
          <w:sz w:val="24"/>
        </w:rPr>
      </w:pPr>
    </w:p>
    <w:p w:rsidR="004A640B" w:rsidRPr="00837F23" w:rsidRDefault="004A640B" w:rsidP="004A640B">
      <w:pPr>
        <w:spacing w:line="500" w:lineRule="exact"/>
        <w:ind w:right="120" w:firstLineChars="200" w:firstLine="480"/>
        <w:jc w:val="right"/>
        <w:rPr>
          <w:rFonts w:ascii="仿宋_GB2312" w:eastAsia="仿宋_GB2312"/>
          <w:sz w:val="24"/>
        </w:rPr>
      </w:pPr>
    </w:p>
    <w:p w:rsidR="004A640B" w:rsidRDefault="004A640B" w:rsidP="004A640B">
      <w:pPr>
        <w:spacing w:line="500" w:lineRule="exact"/>
        <w:ind w:right="120" w:firstLineChars="200" w:firstLine="480"/>
        <w:jc w:val="right"/>
        <w:rPr>
          <w:rFonts w:ascii="仿宋_GB2312" w:eastAsia="仿宋_GB2312"/>
          <w:sz w:val="24"/>
        </w:rPr>
      </w:pPr>
    </w:p>
    <w:p w:rsidR="004A640B" w:rsidRPr="00837F23" w:rsidRDefault="004A640B" w:rsidP="004A640B">
      <w:pPr>
        <w:spacing w:line="500" w:lineRule="exact"/>
        <w:ind w:right="120" w:firstLineChars="200" w:firstLine="480"/>
        <w:jc w:val="right"/>
        <w:rPr>
          <w:rFonts w:ascii="仿宋_GB2312" w:eastAsia="仿宋_GB2312"/>
          <w:sz w:val="24"/>
        </w:rPr>
      </w:pPr>
    </w:p>
    <w:p w:rsidR="004A640B" w:rsidRDefault="004A640B" w:rsidP="004A640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4A640B" w:rsidRPr="00837F23" w:rsidRDefault="004A640B" w:rsidP="004A640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954F45">
        <w:rPr>
          <w:rFonts w:ascii="仿宋_GB2312" w:eastAsia="仿宋_GB2312"/>
          <w:b/>
          <w:sz w:val="28"/>
          <w:szCs w:val="28"/>
        </w:rPr>
        <w:pict>
          <v:rect id="_x0000_s1033" style="position:absolute;left:0;text-align:left;margin-left:-23.4pt;margin-top:47.5pt;width:473.9pt;height:280.5pt;z-index:251661312;mso-position-horizontal-relative:text;mso-position-vertical-relative:text">
            <v:textbox style="mso-next-textbox:#_x0000_s1033">
              <w:txbxContent>
                <w:p w:rsidR="004A640B" w:rsidRDefault="004A640B" w:rsidP="004A640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A640B" w:rsidRPr="00B93190" w:rsidRDefault="004A640B" w:rsidP="004A640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A640B" w:rsidRDefault="004A640B" w:rsidP="004A640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A640B" w:rsidRDefault="004A640B" w:rsidP="004A640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A640B" w:rsidRPr="006B501C" w:rsidRDefault="004A640B" w:rsidP="004A640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A640B" w:rsidRPr="006B501C" w:rsidRDefault="004A640B" w:rsidP="004A640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4A640B" w:rsidRPr="00837F23" w:rsidRDefault="004A640B" w:rsidP="004A640B">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4A640B" w:rsidRPr="00837F23" w:rsidTr="00560471">
        <w:trPr>
          <w:trHeight w:val="315"/>
        </w:trPr>
        <w:tc>
          <w:tcPr>
            <w:tcW w:w="2770" w:type="dxa"/>
            <w:vMerge w:val="restart"/>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A640B" w:rsidRPr="00837F23" w:rsidRDefault="004A640B" w:rsidP="00560471">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11</w:t>
            </w:r>
            <w:r w:rsidRPr="00837F23">
              <w:rPr>
                <w:rFonts w:ascii="仿宋_GB2312" w:eastAsia="仿宋_GB2312" w:hint="eastAsia"/>
                <w:szCs w:val="21"/>
              </w:rPr>
              <w:t>期人民币理财产品</w:t>
            </w:r>
          </w:p>
        </w:tc>
      </w:tr>
      <w:tr w:rsidR="004A640B" w:rsidRPr="00837F23" w:rsidTr="00560471">
        <w:trPr>
          <w:trHeight w:val="315"/>
        </w:trPr>
        <w:tc>
          <w:tcPr>
            <w:tcW w:w="2770" w:type="dxa"/>
            <w:vMerge/>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4A640B" w:rsidRPr="002407F9" w:rsidRDefault="004A640B" w:rsidP="00560471">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411</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A640B" w:rsidRDefault="004A640B" w:rsidP="00560471">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A640B" w:rsidRPr="002C6CA3" w:rsidRDefault="004A640B" w:rsidP="00560471">
            <w:pPr>
              <w:ind w:firstLineChars="200" w:firstLine="420"/>
              <w:rPr>
                <w:rFonts w:ascii="仿宋_GB2312" w:eastAsia="仿宋_GB2312"/>
                <w:szCs w:val="21"/>
              </w:rPr>
            </w:pPr>
            <w:r>
              <w:rPr>
                <w:rFonts w:ascii="仿宋_GB2312" w:eastAsia="仿宋_GB2312" w:hint="eastAsia"/>
                <w:szCs w:val="21"/>
              </w:rPr>
              <w:t xml:space="preserve"> “宝益得-丰益”系列人民币理财产品适合投资者类型为平衡型、成长型、进取型的个人投资者；</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A640B" w:rsidRDefault="004A640B" w:rsidP="00560471">
            <w:pPr>
              <w:rPr>
                <w:rFonts w:ascii="仿宋_GB2312" w:eastAsia="仿宋_GB2312"/>
                <w:szCs w:val="21"/>
              </w:rPr>
            </w:pPr>
            <w:r>
              <w:rPr>
                <w:rFonts w:ascii="仿宋_GB2312" w:eastAsia="仿宋_GB2312" w:hint="eastAsia"/>
                <w:szCs w:val="21"/>
              </w:rPr>
              <w:t xml:space="preserve">     182天</w:t>
            </w:r>
          </w:p>
          <w:p w:rsidR="004A640B" w:rsidRPr="00A91700" w:rsidRDefault="004A640B" w:rsidP="00560471">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A640B" w:rsidRPr="00A91700" w:rsidRDefault="004A640B" w:rsidP="00560471">
            <w:pPr>
              <w:spacing w:line="500" w:lineRule="exact"/>
              <w:ind w:right="120" w:firstLineChars="300" w:firstLine="630"/>
              <w:rPr>
                <w:rFonts w:ascii="仿宋_GB2312" w:eastAsia="仿宋_GB2312"/>
                <w:szCs w:val="21"/>
              </w:rPr>
            </w:pPr>
            <w:r w:rsidRPr="00A91700">
              <w:rPr>
                <w:rFonts w:ascii="仿宋_GB2312" w:eastAsia="仿宋_GB2312" w:hint="eastAsia"/>
                <w:szCs w:val="21"/>
              </w:rPr>
              <w:t>人民币</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A640B" w:rsidRPr="003045C1" w:rsidRDefault="004A640B" w:rsidP="00560471">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A640B" w:rsidRPr="00837F23" w:rsidTr="00560471">
        <w:trPr>
          <w:cantSplit/>
          <w:trHeight w:val="324"/>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A640B" w:rsidRPr="00117FAB" w:rsidRDefault="004A640B" w:rsidP="00560471">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4A640B" w:rsidRPr="00837F23" w:rsidTr="00560471">
        <w:trPr>
          <w:cantSplit/>
          <w:trHeight w:val="324"/>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50" w:firstLine="525"/>
              <w:rPr>
                <w:rFonts w:ascii="仿宋_GB2312" w:eastAsia="仿宋_GB2312"/>
                <w:szCs w:val="21"/>
              </w:rPr>
            </w:pPr>
            <w:r>
              <w:rPr>
                <w:rFonts w:ascii="仿宋_GB2312" w:eastAsia="仿宋_GB2312" w:hint="eastAsia"/>
                <w:szCs w:val="21"/>
              </w:rPr>
              <w:t>5亿元</w:t>
            </w:r>
          </w:p>
        </w:tc>
      </w:tr>
      <w:tr w:rsidR="004A640B" w:rsidRPr="00837F23" w:rsidTr="00560471">
        <w:trPr>
          <w:cantSplit/>
          <w:trHeight w:val="324"/>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Pr>
                <w:rFonts w:ascii="仿宋_GB2312" w:eastAsia="仿宋_GB2312" w:hint="eastAsia"/>
                <w:szCs w:val="21"/>
              </w:rPr>
              <w:t xml:space="preserve"> </w:t>
            </w:r>
            <w:smartTag w:uri="urn:schemas-microsoft-com:office:smarttags" w:element="chsdate">
              <w:smartTagPr>
                <w:attr w:name="Year" w:val="2014"/>
                <w:attr w:name="Month" w:val="2"/>
                <w:attr w:name="Day" w:val="11"/>
                <w:attr w:name="IsLunarDate" w:val="False"/>
                <w:attr w:name="IsROCDate" w:val="False"/>
              </w:smartTagPr>
              <w:r>
                <w:rPr>
                  <w:rFonts w:ascii="仿宋_GB2312" w:eastAsia="仿宋_GB2312" w:hint="eastAsia"/>
                  <w:szCs w:val="21"/>
                </w:rPr>
                <w:t>2014年2月11日</w:t>
              </w:r>
            </w:smartTag>
            <w:r>
              <w:rPr>
                <w:rFonts w:ascii="仿宋_GB2312" w:eastAsia="仿宋_GB2312" w:hint="eastAsia"/>
                <w:szCs w:val="21"/>
              </w:rPr>
              <w:t>-</w:t>
            </w:r>
            <w:smartTag w:uri="urn:schemas-microsoft-com:office:smarttags" w:element="chsdate">
              <w:smartTagPr>
                <w:attr w:name="Year" w:val="2014"/>
                <w:attr w:name="Month" w:val="2"/>
                <w:attr w:name="Day" w:val="17"/>
                <w:attr w:name="IsLunarDate" w:val="False"/>
                <w:attr w:name="IsROCDate" w:val="False"/>
              </w:smartTagPr>
              <w:r>
                <w:rPr>
                  <w:rFonts w:ascii="仿宋_GB2312" w:eastAsia="仿宋_GB2312" w:hint="eastAsia"/>
                  <w:szCs w:val="21"/>
                </w:rPr>
                <w:t>2014年2月17日</w:t>
              </w:r>
            </w:smartTag>
          </w:p>
        </w:tc>
      </w:tr>
      <w:tr w:rsidR="004A640B" w:rsidRPr="00837F23" w:rsidTr="00560471">
        <w:trPr>
          <w:cantSplit/>
          <w:trHeight w:val="324"/>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A640B" w:rsidRDefault="004A640B" w:rsidP="00560471">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A640B" w:rsidRPr="00837F23" w:rsidRDefault="004A640B" w:rsidP="00560471">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A640B" w:rsidRPr="00837F23" w:rsidRDefault="004A640B" w:rsidP="00560471">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A640B" w:rsidRPr="00837F23" w:rsidRDefault="004A640B" w:rsidP="00560471">
            <w:pPr>
              <w:spacing w:line="500" w:lineRule="exact"/>
              <w:ind w:right="120" w:firstLineChars="200" w:firstLine="420"/>
              <w:rPr>
                <w:rFonts w:ascii="仿宋_GB2312" w:eastAsia="仿宋_GB2312"/>
                <w:szCs w:val="21"/>
              </w:rPr>
            </w:pPr>
            <w:smartTag w:uri="urn:schemas-microsoft-com:office:smarttags" w:element="chsdate">
              <w:smartTagPr>
                <w:attr w:name="Year" w:val="2014"/>
                <w:attr w:name="Month" w:val="2"/>
                <w:attr w:name="Day" w:val="18"/>
                <w:attr w:name="IsLunarDate" w:val="False"/>
                <w:attr w:name="IsROCDate" w:val="False"/>
              </w:smartTagPr>
              <w:r>
                <w:rPr>
                  <w:rFonts w:ascii="仿宋_GB2312" w:eastAsia="仿宋_GB2312" w:hint="eastAsia"/>
                  <w:szCs w:val="21"/>
                </w:rPr>
                <w:t>2014年2月18日</w:t>
              </w:r>
            </w:smartTag>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A640B" w:rsidRPr="00837F23" w:rsidRDefault="004A640B" w:rsidP="00560471">
            <w:pPr>
              <w:spacing w:line="500" w:lineRule="exact"/>
              <w:ind w:right="120" w:firstLineChars="200" w:firstLine="420"/>
              <w:rPr>
                <w:rFonts w:ascii="仿宋_GB2312" w:eastAsia="仿宋_GB2312"/>
                <w:szCs w:val="21"/>
              </w:rPr>
            </w:pPr>
            <w:smartTag w:uri="urn:schemas-microsoft-com:office:smarttags" w:element="chsdate">
              <w:smartTagPr>
                <w:attr w:name="Year" w:val="2014"/>
                <w:attr w:name="Month" w:val="8"/>
                <w:attr w:name="Day" w:val="19"/>
                <w:attr w:name="IsLunarDate" w:val="False"/>
                <w:attr w:name="IsROCDate" w:val="False"/>
              </w:smartTagPr>
              <w:r>
                <w:rPr>
                  <w:rFonts w:ascii="仿宋_GB2312" w:eastAsia="仿宋_GB2312" w:hint="eastAsia"/>
                  <w:szCs w:val="21"/>
                </w:rPr>
                <w:t>2014年8月19日</w:t>
              </w:r>
            </w:smartTag>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4A640B" w:rsidRPr="00837F23" w:rsidTr="00560471">
        <w:trPr>
          <w:cantSplit/>
          <w:trHeight w:val="233"/>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4A640B" w:rsidRPr="00837F23" w:rsidRDefault="004A640B" w:rsidP="00560471">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A640B" w:rsidRPr="00837F23" w:rsidRDefault="004A640B" w:rsidP="00560471">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6.35</w:t>
            </w:r>
            <w:r w:rsidRPr="00837F23">
              <w:rPr>
                <w:rFonts w:ascii="仿宋_GB2312" w:eastAsia="仿宋_GB2312" w:hint="eastAsia"/>
                <w:szCs w:val="21"/>
              </w:rPr>
              <w:t>%；</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4A640B" w:rsidRPr="00837F23" w:rsidTr="00560471">
        <w:trPr>
          <w:trHeight w:val="315"/>
        </w:trPr>
        <w:tc>
          <w:tcPr>
            <w:tcW w:w="277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A640B" w:rsidRPr="00837F23" w:rsidTr="00560471">
        <w:trPr>
          <w:trHeight w:val="586"/>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A640B" w:rsidRPr="00837F23" w:rsidRDefault="004A640B" w:rsidP="00560471">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4A640B" w:rsidRPr="00837F23" w:rsidTr="00560471">
        <w:trPr>
          <w:trHeight w:val="315"/>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4A640B" w:rsidRPr="00837F23" w:rsidTr="00560471">
        <w:trPr>
          <w:trHeight w:val="224"/>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4A640B" w:rsidRPr="00837F23" w:rsidTr="00560471">
        <w:trPr>
          <w:trHeight w:val="849"/>
        </w:trPr>
        <w:tc>
          <w:tcPr>
            <w:tcW w:w="2770" w:type="dxa"/>
            <w:tcMar>
              <w:top w:w="15" w:type="dxa"/>
              <w:left w:w="15" w:type="dxa"/>
              <w:bottom w:w="0" w:type="dxa"/>
              <w:right w:w="15" w:type="dxa"/>
            </w:tcMar>
            <w:vAlign w:val="center"/>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4A640B" w:rsidRPr="00837F23" w:rsidRDefault="004A640B" w:rsidP="00560471">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4A640B" w:rsidRPr="00117FAB" w:rsidRDefault="004A640B" w:rsidP="004A640B">
      <w:pPr>
        <w:spacing w:line="580" w:lineRule="exact"/>
        <w:ind w:firstLineChars="200" w:firstLine="480"/>
        <w:rPr>
          <w:rFonts w:ascii="仿宋_GB2312" w:eastAsia="仿宋_GB2312"/>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A640B" w:rsidRDefault="004A640B" w:rsidP="004A640B">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本期理财产品投资的定向资产管理计划主要投资于以下资产：</w:t>
      </w:r>
    </w:p>
    <w:p w:rsidR="004A640B" w:rsidRDefault="004A640B" w:rsidP="004A640B">
      <w:pPr>
        <w:spacing w:line="580" w:lineRule="exact"/>
        <w:ind w:firstLineChars="200" w:firstLine="480"/>
        <w:rPr>
          <w:rFonts w:ascii="仿宋_GB2312" w:eastAsia="仿宋_GB2312"/>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、银行间市场回购、同业存款、票据类资产等，投资比例5%-100%；</w:t>
      </w:r>
    </w:p>
    <w:p w:rsidR="004A640B" w:rsidRPr="005007DF" w:rsidRDefault="004A640B" w:rsidP="004A640B">
      <w:pPr>
        <w:spacing w:line="580" w:lineRule="exact"/>
        <w:ind w:firstLineChars="200" w:firstLine="480"/>
        <w:rPr>
          <w:rFonts w:ascii="仿宋_GB2312" w:eastAsia="仿宋_GB2312"/>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4A640B" w:rsidRPr="00837F23"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4A640B"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A640B" w:rsidRPr="00837F23" w:rsidRDefault="004A640B" w:rsidP="004A640B">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4A640B" w:rsidRPr="00837F23" w:rsidRDefault="004A640B" w:rsidP="004A640B">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4A640B" w:rsidRPr="00837F23" w:rsidRDefault="004A640B" w:rsidP="004A640B">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4A640B" w:rsidRPr="00837F23" w:rsidRDefault="004A640B" w:rsidP="004A640B">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4A640B" w:rsidRPr="0078232D" w:rsidRDefault="004A640B" w:rsidP="004A640B">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6.35</w:t>
      </w:r>
      <w:r w:rsidRPr="0078232D">
        <w:rPr>
          <w:rFonts w:ascii="仿宋_GB2312" w:eastAsia="仿宋_GB2312" w:hint="eastAsia"/>
          <w:sz w:val="24"/>
        </w:rPr>
        <w:t xml:space="preserve">%。 </w:t>
      </w:r>
    </w:p>
    <w:p w:rsidR="004A640B"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 xml:space="preserve">3、理财收益计算公式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4A640B"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4A640B"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4A640B" w:rsidRPr="00A27850"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6.35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A640B"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6.35</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0.316630</w:t>
      </w:r>
      <w:r w:rsidRPr="00A27850">
        <w:rPr>
          <w:rFonts w:ascii="仿宋_GB2312" w:eastAsia="仿宋_GB2312" w:hint="eastAsia"/>
          <w:bCs/>
          <w:iCs/>
          <w:sz w:val="24"/>
        </w:rPr>
        <w:t xml:space="preserve">万元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4A640B" w:rsidRPr="00A27850" w:rsidRDefault="004A640B" w:rsidP="004A640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A640B" w:rsidRPr="00837F23"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4A640B" w:rsidRPr="00837F23"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A640B" w:rsidRPr="00837F23"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6、特别说明</w:t>
      </w:r>
    </w:p>
    <w:p w:rsidR="004A640B" w:rsidRPr="00837F23" w:rsidRDefault="004A640B" w:rsidP="004A640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4A640B" w:rsidRPr="00837F23" w:rsidRDefault="004A640B" w:rsidP="004A640B">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4A640B"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A640B" w:rsidRPr="00B412C6" w:rsidRDefault="004A640B" w:rsidP="004A640B">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流动性风险：“宝益得-丰益”系列理财产品在存续期内客户不能提前终止，因此，在此存续期内如果客户有流动性需求，可能面临理财产品持有期与资金需求日不匹配的流动性风险。 </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理财产品不成立风险：如果市场发生剧烈波动，经我行合理判断难以按照本系列产品说明书规定向客户提供“宝益得-丰益”系列理财产品，我行有权宣布该产品不成立。</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4A640B" w:rsidRPr="00B412C6"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4A640B" w:rsidRPr="00837F23"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A640B" w:rsidRPr="00837F23"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A640B" w:rsidRPr="00837F23"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A640B" w:rsidRPr="00837F23"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A640B" w:rsidRPr="00837F23"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A640B" w:rsidRPr="00837F23" w:rsidRDefault="004A640B" w:rsidP="004A640B">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A640B" w:rsidRPr="00837F23" w:rsidRDefault="004A640B" w:rsidP="004A640B">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4A640B" w:rsidRPr="00837F23" w:rsidRDefault="004A640B" w:rsidP="004A640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4A640B" w:rsidRDefault="004A640B" w:rsidP="004A640B">
      <w:pPr>
        <w:spacing w:line="500" w:lineRule="exact"/>
        <w:ind w:right="120" w:firstLineChars="200" w:firstLine="480"/>
        <w:rPr>
          <w:rFonts w:ascii="仿宋_GB2312" w:eastAsia="仿宋_GB2312"/>
          <w:bCs/>
          <w:sz w:val="24"/>
        </w:rPr>
      </w:pPr>
    </w:p>
    <w:p w:rsidR="004A640B" w:rsidRDefault="004A640B" w:rsidP="004A640B">
      <w:pPr>
        <w:spacing w:line="500" w:lineRule="exact"/>
        <w:ind w:right="120" w:firstLineChars="200" w:firstLine="480"/>
        <w:rPr>
          <w:rFonts w:ascii="仿宋_GB2312" w:eastAsia="仿宋_GB2312"/>
          <w:bCs/>
          <w:sz w:val="24"/>
        </w:rPr>
      </w:pPr>
    </w:p>
    <w:p w:rsidR="004A640B" w:rsidRDefault="004A640B" w:rsidP="004A640B">
      <w:pPr>
        <w:spacing w:line="500" w:lineRule="exact"/>
        <w:ind w:right="120" w:firstLineChars="200" w:firstLine="480"/>
        <w:rPr>
          <w:rFonts w:ascii="仿宋_GB2312" w:eastAsia="仿宋_GB2312"/>
          <w:bCs/>
          <w:sz w:val="24"/>
        </w:rPr>
      </w:pPr>
    </w:p>
    <w:p w:rsidR="00BA229D" w:rsidRPr="004A640B" w:rsidRDefault="00BA229D" w:rsidP="004A640B"/>
    <w:sectPr w:rsidR="00BA229D" w:rsidRPr="004A640B" w:rsidSect="00BA2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F8C" w:rsidRDefault="00745F8C" w:rsidP="00A212B5">
      <w:r>
        <w:separator/>
      </w:r>
    </w:p>
  </w:endnote>
  <w:endnote w:type="continuationSeparator" w:id="1">
    <w:p w:rsidR="00745F8C" w:rsidRDefault="00745F8C" w:rsidP="00A21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F8C" w:rsidRDefault="00745F8C" w:rsidP="00A212B5">
      <w:r>
        <w:separator/>
      </w:r>
    </w:p>
  </w:footnote>
  <w:footnote w:type="continuationSeparator" w:id="1">
    <w:p w:rsidR="00745F8C" w:rsidRDefault="00745F8C" w:rsidP="00A21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B20"/>
    <w:rsid w:val="00146D9E"/>
    <w:rsid w:val="004712C2"/>
    <w:rsid w:val="004A640B"/>
    <w:rsid w:val="004D2A79"/>
    <w:rsid w:val="005054D4"/>
    <w:rsid w:val="005C2DFA"/>
    <w:rsid w:val="00606B20"/>
    <w:rsid w:val="00745F8C"/>
    <w:rsid w:val="007B4365"/>
    <w:rsid w:val="00954F45"/>
    <w:rsid w:val="00A212B5"/>
    <w:rsid w:val="00BA229D"/>
    <w:rsid w:val="00C340E7"/>
    <w:rsid w:val="00F1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2B5"/>
    <w:rPr>
      <w:rFonts w:ascii="Calibri" w:eastAsia="宋体" w:hAnsi="Calibri" w:cs="Times New Roman"/>
      <w:sz w:val="18"/>
      <w:szCs w:val="18"/>
    </w:rPr>
  </w:style>
  <w:style w:type="paragraph" w:styleId="a4">
    <w:name w:val="footer"/>
    <w:basedOn w:val="a"/>
    <w:link w:val="Char0"/>
    <w:uiPriority w:val="99"/>
    <w:semiHidden/>
    <w:unhideWhenUsed/>
    <w:rsid w:val="00A212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2B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1194</Words>
  <Characters>6807</Characters>
  <Application>Microsoft Office Word</Application>
  <DocSecurity>0</DocSecurity>
  <Lines>56</Lines>
  <Paragraphs>15</Paragraphs>
  <ScaleCrop>false</ScaleCrop>
  <Company>trcbank</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2014-02-08T01:13:00Z</dcterms:created>
  <dcterms:modified xsi:type="dcterms:W3CDTF">2014-02-08T01:14:00Z</dcterms:modified>
</cp:coreProperties>
</file>